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D6" w:rsidRDefault="003646D6" w:rsidP="00364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ИТОГАХ СОЦИАЛЬНО - ЭКОНОМИЧЕСКОГО РАЗВИТИЯ ОЗИНСКОГО МУНИЦИПАЛЬНОГО РАЙОНА ЗА  1 КВАРТАЛ  2019 ГОДА </w:t>
      </w:r>
    </w:p>
    <w:p w:rsidR="00064D92" w:rsidRPr="00354957" w:rsidRDefault="00064D92" w:rsidP="000A7A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 </w:t>
      </w:r>
      <w:r w:rsidRPr="003549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Доходная часть </w:t>
      </w:r>
      <w:r w:rsidRPr="003549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консолидированного бюджета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района за 1 квартал 2019 года исполнена в сумме 87</w:t>
      </w:r>
      <w:r w:rsidR="0054040C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,6 миллиона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</w:t>
      </w:r>
      <w:r w:rsidR="0054040C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  или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18,5% к годовым бюджетным назначениям. </w:t>
      </w:r>
      <w:r w:rsidR="004C2351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4C2351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года </w:t>
      </w:r>
      <w:r w:rsidR="00E6659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доходов </w:t>
      </w:r>
      <w:r w:rsidR="004C2351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8,2% или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C2351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,6</w:t>
      </w:r>
      <w:r w:rsidR="00E6659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351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миллионов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4C2351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по сравнению с аналогичным периодом 2018 года.</w:t>
      </w:r>
    </w:p>
    <w:p w:rsidR="00064D92" w:rsidRPr="00354957" w:rsidRDefault="004C2351" w:rsidP="000A7AD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064D9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По налоговым и неналоговым доходам консолидированный бюджет за отчетный период исполнен в сумме 17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,4 миллиона </w:t>
      </w:r>
      <w:r w:rsidR="00064D9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="00702D69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, что составляет 22,4</w:t>
      </w:r>
      <w:r w:rsidR="00064D9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r w:rsidR="00702D69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 годовых бюджетных</w:t>
      </w:r>
      <w:r w:rsidR="00064D9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</w:t>
      </w:r>
      <w:r w:rsidR="00702D69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64D9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37B16" w:rsidRPr="00354957" w:rsidRDefault="00DD3AFA" w:rsidP="000A7AD8">
      <w:pPr>
        <w:pStyle w:val="aa"/>
        <w:shd w:val="clear" w:color="auto" w:fill="FFFFFF"/>
        <w:spacing w:before="0" w:beforeAutospacing="0" w:after="96" w:afterAutospacing="0"/>
        <w:jc w:val="both"/>
        <w:rPr>
          <w:color w:val="000000" w:themeColor="text1"/>
          <w:sz w:val="28"/>
          <w:szCs w:val="28"/>
        </w:rPr>
      </w:pPr>
      <w:r w:rsidRPr="00354957">
        <w:rPr>
          <w:color w:val="000000" w:themeColor="text1"/>
          <w:sz w:val="28"/>
          <w:szCs w:val="28"/>
        </w:rPr>
        <w:t xml:space="preserve">        </w:t>
      </w:r>
      <w:r w:rsidR="00064D92" w:rsidRPr="00354957">
        <w:rPr>
          <w:color w:val="000000" w:themeColor="text1"/>
          <w:sz w:val="28"/>
          <w:szCs w:val="28"/>
        </w:rPr>
        <w:t xml:space="preserve">По налоговым доходам </w:t>
      </w:r>
      <w:r w:rsidR="00B25EDC" w:rsidRPr="00354957">
        <w:rPr>
          <w:color w:val="000000" w:themeColor="text1"/>
          <w:sz w:val="28"/>
          <w:szCs w:val="28"/>
        </w:rPr>
        <w:t xml:space="preserve"> в </w:t>
      </w:r>
      <w:r w:rsidR="00064D92" w:rsidRPr="00354957">
        <w:rPr>
          <w:color w:val="000000" w:themeColor="text1"/>
          <w:sz w:val="28"/>
          <w:szCs w:val="28"/>
        </w:rPr>
        <w:t>консолидированный бюджет</w:t>
      </w:r>
      <w:r w:rsidR="00B25EDC" w:rsidRPr="00354957">
        <w:rPr>
          <w:color w:val="000000" w:themeColor="text1"/>
          <w:sz w:val="28"/>
          <w:szCs w:val="28"/>
        </w:rPr>
        <w:t xml:space="preserve"> района поступило </w:t>
      </w:r>
      <w:r w:rsidR="00064D92" w:rsidRPr="00354957">
        <w:rPr>
          <w:color w:val="000000" w:themeColor="text1"/>
          <w:sz w:val="28"/>
          <w:szCs w:val="28"/>
        </w:rPr>
        <w:t xml:space="preserve"> 15</w:t>
      </w:r>
      <w:r w:rsidRPr="00354957">
        <w:rPr>
          <w:color w:val="000000" w:themeColor="text1"/>
          <w:sz w:val="28"/>
          <w:szCs w:val="28"/>
        </w:rPr>
        <w:t xml:space="preserve">,6 миллионов </w:t>
      </w:r>
      <w:r w:rsidR="00064D92" w:rsidRPr="00354957">
        <w:rPr>
          <w:color w:val="000000" w:themeColor="text1"/>
          <w:sz w:val="28"/>
          <w:szCs w:val="28"/>
        </w:rPr>
        <w:t xml:space="preserve"> руб</w:t>
      </w:r>
      <w:r w:rsidRPr="00354957">
        <w:rPr>
          <w:color w:val="000000" w:themeColor="text1"/>
          <w:sz w:val="28"/>
          <w:szCs w:val="28"/>
        </w:rPr>
        <w:t xml:space="preserve">лей  </w:t>
      </w:r>
      <w:r w:rsidR="00B25EDC" w:rsidRPr="00354957">
        <w:rPr>
          <w:color w:val="000000" w:themeColor="text1"/>
          <w:sz w:val="28"/>
          <w:szCs w:val="28"/>
        </w:rPr>
        <w:t>(</w:t>
      </w:r>
      <w:r w:rsidR="00064D92" w:rsidRPr="00354957">
        <w:rPr>
          <w:color w:val="000000" w:themeColor="text1"/>
          <w:sz w:val="28"/>
          <w:szCs w:val="28"/>
        </w:rPr>
        <w:t>22,9% к годовым бюджетным назначениям</w:t>
      </w:r>
      <w:r w:rsidR="00B25EDC" w:rsidRPr="00354957">
        <w:rPr>
          <w:color w:val="000000" w:themeColor="text1"/>
          <w:sz w:val="28"/>
          <w:szCs w:val="28"/>
        </w:rPr>
        <w:t>)</w:t>
      </w:r>
      <w:r w:rsidR="00064D92" w:rsidRPr="00354957">
        <w:rPr>
          <w:color w:val="000000" w:themeColor="text1"/>
          <w:sz w:val="28"/>
          <w:szCs w:val="28"/>
        </w:rPr>
        <w:t xml:space="preserve">. По сравнению с аналогичным периодом 2018 года </w:t>
      </w:r>
      <w:r w:rsidR="00AE5573" w:rsidRPr="00354957">
        <w:rPr>
          <w:color w:val="000000" w:themeColor="text1"/>
          <w:sz w:val="28"/>
          <w:szCs w:val="28"/>
        </w:rPr>
        <w:t xml:space="preserve"> рост поступлений </w:t>
      </w:r>
      <w:r w:rsidR="00064D92" w:rsidRPr="00354957">
        <w:rPr>
          <w:color w:val="000000" w:themeColor="text1"/>
          <w:sz w:val="28"/>
          <w:szCs w:val="28"/>
        </w:rPr>
        <w:t xml:space="preserve"> по налоговым доходам</w:t>
      </w:r>
      <w:r w:rsidR="00AE5573" w:rsidRPr="00354957">
        <w:rPr>
          <w:color w:val="000000" w:themeColor="text1"/>
          <w:sz w:val="28"/>
          <w:szCs w:val="28"/>
        </w:rPr>
        <w:t xml:space="preserve"> составил 5,2% </w:t>
      </w:r>
      <w:r w:rsidR="00AE5573" w:rsidRPr="00354957">
        <w:rPr>
          <w:i/>
          <w:color w:val="000000" w:themeColor="text1"/>
          <w:sz w:val="28"/>
          <w:szCs w:val="28"/>
        </w:rPr>
        <w:t>( или</w:t>
      </w:r>
      <w:r w:rsidR="00064D92" w:rsidRPr="00354957">
        <w:rPr>
          <w:i/>
          <w:color w:val="000000" w:themeColor="text1"/>
          <w:sz w:val="28"/>
          <w:szCs w:val="28"/>
        </w:rPr>
        <w:t xml:space="preserve"> </w:t>
      </w:r>
      <w:r w:rsidRPr="00354957">
        <w:rPr>
          <w:i/>
          <w:color w:val="000000" w:themeColor="text1"/>
          <w:sz w:val="28"/>
          <w:szCs w:val="28"/>
        </w:rPr>
        <w:t>768</w:t>
      </w:r>
      <w:r w:rsidR="00064D92" w:rsidRPr="00354957">
        <w:rPr>
          <w:i/>
          <w:color w:val="000000" w:themeColor="text1"/>
          <w:sz w:val="28"/>
          <w:szCs w:val="28"/>
        </w:rPr>
        <w:t xml:space="preserve"> тыс</w:t>
      </w:r>
      <w:r w:rsidRPr="00354957">
        <w:rPr>
          <w:i/>
          <w:color w:val="000000" w:themeColor="text1"/>
          <w:sz w:val="28"/>
          <w:szCs w:val="28"/>
        </w:rPr>
        <w:t>яч</w:t>
      </w:r>
      <w:r w:rsidR="00064D92" w:rsidRPr="00354957">
        <w:rPr>
          <w:i/>
          <w:color w:val="000000" w:themeColor="text1"/>
          <w:sz w:val="28"/>
          <w:szCs w:val="28"/>
        </w:rPr>
        <w:t xml:space="preserve"> руб</w:t>
      </w:r>
      <w:r w:rsidRPr="00354957">
        <w:rPr>
          <w:i/>
          <w:color w:val="000000" w:themeColor="text1"/>
          <w:sz w:val="28"/>
          <w:szCs w:val="28"/>
        </w:rPr>
        <w:t>лей</w:t>
      </w:r>
      <w:r w:rsidRPr="00354957">
        <w:rPr>
          <w:color w:val="000000" w:themeColor="text1"/>
          <w:sz w:val="28"/>
          <w:szCs w:val="28"/>
        </w:rPr>
        <w:t xml:space="preserve"> </w:t>
      </w:r>
      <w:r w:rsidR="00AE5573" w:rsidRPr="00354957">
        <w:rPr>
          <w:color w:val="000000" w:themeColor="text1"/>
          <w:sz w:val="28"/>
          <w:szCs w:val="28"/>
        </w:rPr>
        <w:t>)</w:t>
      </w:r>
      <w:proofErr w:type="gramStart"/>
      <w:r w:rsidR="0003386D" w:rsidRPr="00354957">
        <w:rPr>
          <w:color w:val="000000" w:themeColor="text1"/>
          <w:sz w:val="28"/>
          <w:szCs w:val="28"/>
        </w:rPr>
        <w:t xml:space="preserve"> </w:t>
      </w:r>
      <w:r w:rsidR="00A37B16" w:rsidRPr="00354957">
        <w:rPr>
          <w:color w:val="000000" w:themeColor="text1"/>
          <w:sz w:val="28"/>
          <w:szCs w:val="28"/>
        </w:rPr>
        <w:t>.</w:t>
      </w:r>
      <w:proofErr w:type="gramEnd"/>
    </w:p>
    <w:p w:rsidR="00531B01" w:rsidRPr="00354957" w:rsidRDefault="0003386D" w:rsidP="000A7AD8">
      <w:pPr>
        <w:pStyle w:val="aa"/>
        <w:shd w:val="clear" w:color="auto" w:fill="FFFFFF"/>
        <w:spacing w:before="0" w:beforeAutospacing="0" w:after="96" w:afterAutospacing="0"/>
        <w:jc w:val="both"/>
        <w:rPr>
          <w:b/>
          <w:i/>
          <w:color w:val="000000" w:themeColor="text1"/>
          <w:sz w:val="28"/>
          <w:szCs w:val="28"/>
        </w:rPr>
      </w:pPr>
      <w:r w:rsidRPr="00354957">
        <w:rPr>
          <w:color w:val="000000" w:themeColor="text1"/>
          <w:sz w:val="28"/>
          <w:szCs w:val="28"/>
        </w:rPr>
        <w:t xml:space="preserve">       </w:t>
      </w:r>
      <w:r w:rsidR="00064D92" w:rsidRPr="00354957">
        <w:rPr>
          <w:color w:val="000000" w:themeColor="text1"/>
          <w:sz w:val="28"/>
          <w:szCs w:val="28"/>
        </w:rPr>
        <w:t>По неналоговым доходам  консолидированный бюджет исполнен в сумме 1</w:t>
      </w:r>
      <w:r w:rsidRPr="00354957">
        <w:rPr>
          <w:color w:val="000000" w:themeColor="text1"/>
          <w:sz w:val="28"/>
          <w:szCs w:val="28"/>
        </w:rPr>
        <w:t>,</w:t>
      </w:r>
      <w:r w:rsidR="00064D92" w:rsidRPr="00354957">
        <w:rPr>
          <w:color w:val="000000" w:themeColor="text1"/>
          <w:sz w:val="28"/>
          <w:szCs w:val="28"/>
        </w:rPr>
        <w:t>8</w:t>
      </w:r>
      <w:r w:rsidRPr="00354957">
        <w:rPr>
          <w:color w:val="000000" w:themeColor="text1"/>
          <w:sz w:val="28"/>
          <w:szCs w:val="28"/>
        </w:rPr>
        <w:t xml:space="preserve"> миллионов </w:t>
      </w:r>
      <w:r w:rsidR="00064D92" w:rsidRPr="00354957">
        <w:rPr>
          <w:color w:val="000000" w:themeColor="text1"/>
          <w:sz w:val="28"/>
          <w:szCs w:val="28"/>
        </w:rPr>
        <w:t>руб</w:t>
      </w:r>
      <w:r w:rsidR="00FB23F4" w:rsidRPr="00354957">
        <w:rPr>
          <w:color w:val="000000" w:themeColor="text1"/>
          <w:sz w:val="28"/>
          <w:szCs w:val="28"/>
        </w:rPr>
        <w:t>лей</w:t>
      </w:r>
      <w:r w:rsidR="00064D92" w:rsidRPr="00354957">
        <w:rPr>
          <w:color w:val="000000" w:themeColor="text1"/>
          <w:sz w:val="28"/>
          <w:szCs w:val="28"/>
        </w:rPr>
        <w:t xml:space="preserve">, что составляет 19,4% к уточненным годовым </w:t>
      </w:r>
      <w:r w:rsidR="00531B01" w:rsidRPr="00354957">
        <w:rPr>
          <w:color w:val="000000" w:themeColor="text1"/>
          <w:sz w:val="28"/>
          <w:szCs w:val="28"/>
        </w:rPr>
        <w:t xml:space="preserve">бюджетным </w:t>
      </w:r>
      <w:r w:rsidR="00064D92" w:rsidRPr="00354957">
        <w:rPr>
          <w:color w:val="000000" w:themeColor="text1"/>
          <w:sz w:val="28"/>
          <w:szCs w:val="28"/>
        </w:rPr>
        <w:t xml:space="preserve">назначениям. </w:t>
      </w:r>
      <w:r w:rsidR="00FB23F4" w:rsidRPr="00354957">
        <w:rPr>
          <w:color w:val="000000" w:themeColor="text1"/>
          <w:sz w:val="28"/>
          <w:szCs w:val="28"/>
        </w:rPr>
        <w:t>П</w:t>
      </w:r>
      <w:r w:rsidR="00064D92" w:rsidRPr="00354957">
        <w:rPr>
          <w:color w:val="000000" w:themeColor="text1"/>
          <w:sz w:val="28"/>
          <w:szCs w:val="28"/>
        </w:rPr>
        <w:t xml:space="preserve">о сравнению с аналогичным периодом 2018 года </w:t>
      </w:r>
      <w:r w:rsidR="00FB23F4" w:rsidRPr="00354957">
        <w:rPr>
          <w:color w:val="000000" w:themeColor="text1"/>
          <w:sz w:val="28"/>
          <w:szCs w:val="28"/>
        </w:rPr>
        <w:t xml:space="preserve"> </w:t>
      </w:r>
      <w:r w:rsidR="00AF1DE1" w:rsidRPr="00354957">
        <w:rPr>
          <w:color w:val="000000" w:themeColor="text1"/>
          <w:sz w:val="28"/>
          <w:szCs w:val="28"/>
        </w:rPr>
        <w:t xml:space="preserve"> размер поступлений</w:t>
      </w:r>
      <w:r w:rsidR="00FB23F4" w:rsidRPr="00354957">
        <w:rPr>
          <w:color w:val="000000" w:themeColor="text1"/>
          <w:sz w:val="28"/>
          <w:szCs w:val="28"/>
        </w:rPr>
        <w:t xml:space="preserve"> по неналоговым доходам</w:t>
      </w:r>
      <w:r w:rsidR="00064D92" w:rsidRPr="00354957">
        <w:rPr>
          <w:color w:val="000000" w:themeColor="text1"/>
          <w:sz w:val="28"/>
          <w:szCs w:val="28"/>
        </w:rPr>
        <w:t xml:space="preserve"> у</w:t>
      </w:r>
      <w:r w:rsidR="00AF1DE1" w:rsidRPr="00354957">
        <w:rPr>
          <w:color w:val="000000" w:themeColor="text1"/>
          <w:sz w:val="28"/>
          <w:szCs w:val="28"/>
        </w:rPr>
        <w:t>меньшился</w:t>
      </w:r>
      <w:r w:rsidR="00064D92" w:rsidRPr="00354957">
        <w:rPr>
          <w:color w:val="000000" w:themeColor="text1"/>
          <w:sz w:val="28"/>
          <w:szCs w:val="28"/>
        </w:rPr>
        <w:t xml:space="preserve"> на 1</w:t>
      </w:r>
      <w:r w:rsidR="00FB23F4" w:rsidRPr="00354957">
        <w:rPr>
          <w:color w:val="000000" w:themeColor="text1"/>
          <w:sz w:val="28"/>
          <w:szCs w:val="28"/>
        </w:rPr>
        <w:t xml:space="preserve">,4 миллиона рублей </w:t>
      </w:r>
      <w:r w:rsidR="00AF1DE1" w:rsidRPr="00354957">
        <w:rPr>
          <w:b/>
          <w:i/>
          <w:color w:val="000000" w:themeColor="text1"/>
          <w:sz w:val="28"/>
          <w:szCs w:val="28"/>
        </w:rPr>
        <w:t>(</w:t>
      </w:r>
      <w:r w:rsidR="00064D92" w:rsidRPr="00354957">
        <w:rPr>
          <w:b/>
          <w:i/>
          <w:color w:val="000000" w:themeColor="text1"/>
          <w:sz w:val="28"/>
          <w:szCs w:val="28"/>
        </w:rPr>
        <w:t>или на 43,3% .</w:t>
      </w:r>
      <w:r w:rsidR="00AF1DE1" w:rsidRPr="00354957">
        <w:rPr>
          <w:b/>
          <w:i/>
          <w:color w:val="000000" w:themeColor="text1"/>
          <w:sz w:val="28"/>
          <w:szCs w:val="28"/>
        </w:rPr>
        <w:t>, за счет снижения объема продаж  по имуществу</w:t>
      </w:r>
      <w:r w:rsidR="00531B01" w:rsidRPr="00354957">
        <w:rPr>
          <w:b/>
          <w:i/>
          <w:color w:val="000000" w:themeColor="text1"/>
          <w:sz w:val="28"/>
          <w:szCs w:val="28"/>
        </w:rPr>
        <w:t>)</w:t>
      </w:r>
    </w:p>
    <w:p w:rsidR="00064D92" w:rsidRPr="00354957" w:rsidRDefault="00064D92" w:rsidP="000A7AD8">
      <w:pPr>
        <w:pStyle w:val="aa"/>
        <w:shd w:val="clear" w:color="auto" w:fill="FFFFFF"/>
        <w:spacing w:before="0" w:beforeAutospacing="0" w:after="96" w:afterAutospacing="0"/>
        <w:jc w:val="both"/>
        <w:rPr>
          <w:color w:val="000000" w:themeColor="text1"/>
          <w:sz w:val="28"/>
          <w:szCs w:val="28"/>
        </w:rPr>
      </w:pPr>
      <w:r w:rsidRPr="00354957">
        <w:rPr>
          <w:color w:val="000000" w:themeColor="text1"/>
          <w:sz w:val="28"/>
          <w:szCs w:val="28"/>
        </w:rPr>
        <w:t>    Безвозмездных перечислений в 1 квартале 2019 года поступило 70</w:t>
      </w:r>
      <w:r w:rsidR="00E71704" w:rsidRPr="00354957">
        <w:rPr>
          <w:color w:val="000000" w:themeColor="text1"/>
          <w:sz w:val="28"/>
          <w:szCs w:val="28"/>
        </w:rPr>
        <w:t xml:space="preserve">,2 миллиона рублей, что превысило уровень 2018 года на 7,3 миллиона рублей </w:t>
      </w:r>
      <w:r w:rsidR="003E7431" w:rsidRPr="00354957">
        <w:rPr>
          <w:color w:val="000000" w:themeColor="text1"/>
          <w:sz w:val="28"/>
          <w:szCs w:val="28"/>
        </w:rPr>
        <w:t xml:space="preserve"> или</w:t>
      </w:r>
      <w:r w:rsidR="00E71704" w:rsidRPr="00354957">
        <w:rPr>
          <w:color w:val="000000" w:themeColor="text1"/>
          <w:sz w:val="28"/>
          <w:szCs w:val="28"/>
        </w:rPr>
        <w:t xml:space="preserve"> 11,5%.</w:t>
      </w:r>
      <w:r w:rsidRPr="00354957">
        <w:rPr>
          <w:color w:val="000000" w:themeColor="text1"/>
          <w:sz w:val="28"/>
          <w:szCs w:val="28"/>
        </w:rPr>
        <w:t xml:space="preserve"> </w:t>
      </w:r>
    </w:p>
    <w:p w:rsidR="00064D92" w:rsidRPr="00354957" w:rsidRDefault="00064D92" w:rsidP="000A7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549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Расходная часть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консолидированного бюджета муниципального района за 1 квартал 2019 года исполнена в сумме 87</w:t>
      </w:r>
      <w:r w:rsidR="003E7431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,4 миллиона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рублей, с увеличением к аналогичному периоду 2018 года на 11,8 % или 9</w:t>
      </w:r>
      <w:r w:rsidR="003E7431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,2 миллиона рублей.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D92" w:rsidRPr="00354957" w:rsidRDefault="00343127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функционирование социальной сферы в 1 квартале 2019 года из к</w:t>
      </w:r>
      <w:r w:rsidR="003D09D0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онсолидированного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муниципального района направлено 73,8 миллиона рублей</w:t>
      </w:r>
      <w:r w:rsidR="000A1E4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064D9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84,4% всех  расходов бюджета</w:t>
      </w:r>
      <w:r w:rsidR="000A1E4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4D9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1E43" w:rsidRPr="00354957" w:rsidRDefault="006B573C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3549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5495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С</w:t>
      </w:r>
      <w:r w:rsidR="000A1E43" w:rsidRPr="0035495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труктура  расходов бюджета   </w:t>
      </w:r>
      <w:r w:rsidR="000850B7" w:rsidRPr="0035495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сложилась </w:t>
      </w:r>
      <w:r w:rsidR="000A1E43" w:rsidRPr="0035495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следующим образом</w:t>
      </w:r>
      <w:r w:rsidR="000A1E43" w:rsidRPr="0035495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:</w:t>
      </w:r>
    </w:p>
    <w:p w:rsidR="000A1E43" w:rsidRPr="00354957" w:rsidRDefault="000A1E43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расходы на государственные вопросы - </w:t>
      </w:r>
      <w:r w:rsidR="00064D92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8,9 %,</w:t>
      </w:r>
    </w:p>
    <w:p w:rsidR="000A1E43" w:rsidRPr="00354957" w:rsidRDefault="000A1E43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064D92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жилищно-коммунальное хозяйство –1,4%,</w:t>
      </w:r>
    </w:p>
    <w:p w:rsidR="000A1E43" w:rsidRPr="00354957" w:rsidRDefault="000A1E43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064D92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разделу «Социальная политика» - 0,2 %. </w:t>
      </w:r>
    </w:p>
    <w:p w:rsidR="00064D92" w:rsidRPr="00354957" w:rsidRDefault="003506BF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0A1E43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расходы</w:t>
      </w:r>
      <w:r w:rsidR="00064D92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выплату заработной платы с начислениями и оплату топливно-энергетических ресурсов</w:t>
      </w:r>
      <w:r w:rsidR="000A1E43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- 86,2%.</w:t>
      </w:r>
      <w:r w:rsidR="00064D92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1A1E13" w:rsidRPr="00354957" w:rsidRDefault="00E875B5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529CC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а 2019</w:t>
      </w:r>
      <w:r w:rsidR="00907AC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0D6A56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</w:t>
      </w:r>
      <w:r w:rsidR="009211E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пок</w:t>
      </w:r>
      <w:r w:rsidR="001A1E1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211E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затели по доходам консоли</w:t>
      </w:r>
      <w:r w:rsidR="001A1E1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ди</w:t>
      </w:r>
      <w:r w:rsidR="009211E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="001A1E1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ванного </w:t>
      </w:r>
      <w:r w:rsidR="004A5624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E1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r w:rsidR="004A5624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="009211E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472,8</w:t>
      </w:r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11E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AC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C2847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иллионов </w:t>
      </w:r>
      <w:r w:rsidR="00907AC2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</w:t>
      </w:r>
    </w:p>
    <w:p w:rsidR="00907AC2" w:rsidRPr="00354957" w:rsidRDefault="00907AC2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В целях  достижения показателей по поступлению доходов  в консолидированный бюджет района проводятся мероприятия, направленные на увеличение налоговых и неналоговых доходов</w:t>
      </w:r>
      <w:r w:rsidR="0040513B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</w:t>
      </w:r>
      <w:proofErr w:type="gramStart"/>
      <w:r w:rsidR="0040513B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именно:</w:t>
      </w:r>
    </w:p>
    <w:p w:rsidR="00553545" w:rsidRPr="00354957" w:rsidRDefault="00907AC2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истекший период проведено</w:t>
      </w:r>
      <w:r w:rsidR="003D09D0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засе</w:t>
      </w:r>
      <w:r w:rsidR="0086736B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дания комиссии по вопросу сокращ</w:t>
      </w:r>
      <w:r w:rsidR="003D09D0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задолженности по налоговым доходам в консолидированный </w:t>
      </w:r>
      <w:r w:rsidR="003D09D0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 муниципального района, </w:t>
      </w:r>
      <w:proofErr w:type="spellStart"/>
      <w:r w:rsidR="003D09D0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заслушено</w:t>
      </w:r>
      <w:proofErr w:type="spellEnd"/>
      <w:r w:rsidR="003D09D0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предприятие, по итогам работы </w:t>
      </w:r>
      <w:r w:rsidR="0086736B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погашена </w:t>
      </w:r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текущая  </w:t>
      </w:r>
      <w:r w:rsidR="0086736B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D09D0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адолженность по налогам в размере  385 тысяч рублей </w:t>
      </w:r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28EF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3D09D0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ростом к аналогичному периоду 2017 года на 37%</w:t>
      </w:r>
      <w:r w:rsidR="005528EF" w:rsidRPr="003549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54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2E34" w:rsidRPr="00354957" w:rsidRDefault="0086736B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году продолжена работа  в сфере легализации трудовых отношений на территории района,  </w:t>
      </w:r>
      <w:r w:rsidR="0055354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квартале  2019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F7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обследовано 101 предприятие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торговли, бытового обслуживания</w:t>
      </w:r>
      <w:r w:rsidR="009211E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проведено 3 заседания комиссии по легализации трудовых отношений.</w:t>
      </w:r>
      <w:r w:rsidR="00C75849" w:rsidRPr="0035495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="00553545" w:rsidRPr="00354957">
        <w:rPr>
          <w:rFonts w:ascii="Times New Roman" w:hAnsi="Times New Roman" w:cs="Times New Roman"/>
          <w:color w:val="1F497D" w:themeColor="text2"/>
          <w:sz w:val="28"/>
          <w:szCs w:val="28"/>
        </w:rPr>
        <w:t>О</w:t>
      </w:r>
      <w:r w:rsidR="0055354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рганами</w:t>
      </w:r>
      <w:proofErr w:type="gramEnd"/>
      <w:r w:rsidR="0055354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осуществляющими</w:t>
      </w:r>
      <w:r w:rsidR="00C75849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контроль в сфере трудовых отнош</w:t>
      </w:r>
      <w:r w:rsidR="004C2F7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 </w:t>
      </w:r>
      <w:r w:rsidR="0055354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проверки в отношении </w:t>
      </w:r>
      <w:r w:rsidR="00C75849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руководителей предприятий, допускающих нарушения трудового законодательства.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проведения</w:t>
      </w:r>
      <w:r w:rsidR="004C2F7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показатель по увеличению количества трудоустроенных работников исполнен на уровне </w:t>
      </w:r>
      <w:r w:rsidR="00A025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47,3%</w:t>
      </w:r>
      <w:r w:rsidR="004C2F73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849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528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025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A025EF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план на 2019 год -91 человек.)</w:t>
      </w:r>
      <w:r w:rsidR="00553545"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4D92" w:rsidRPr="00354957" w:rsidRDefault="00E875B5" w:rsidP="000A7AD8">
      <w:pPr>
        <w:pStyle w:val="a8"/>
        <w:ind w:firstLine="708"/>
        <w:jc w:val="both"/>
        <w:rPr>
          <w:color w:val="000000" w:themeColor="text1"/>
          <w:sz w:val="28"/>
          <w:szCs w:val="28"/>
        </w:rPr>
      </w:pPr>
      <w:r w:rsidRPr="00354957">
        <w:rPr>
          <w:color w:val="000000" w:themeColor="text1"/>
          <w:sz w:val="28"/>
          <w:szCs w:val="28"/>
        </w:rPr>
        <w:t xml:space="preserve">Доходы от распоряжения и использования имущества и земли являются основным источником </w:t>
      </w:r>
      <w:r w:rsidRPr="00354957">
        <w:rPr>
          <w:b/>
          <w:color w:val="000000" w:themeColor="text1"/>
          <w:sz w:val="28"/>
          <w:szCs w:val="28"/>
        </w:rPr>
        <w:t>неналоговых доход</w:t>
      </w:r>
      <w:r w:rsidRPr="00354957">
        <w:rPr>
          <w:color w:val="000000" w:themeColor="text1"/>
          <w:sz w:val="28"/>
          <w:szCs w:val="28"/>
        </w:rPr>
        <w:t>ов</w:t>
      </w:r>
      <w:proofErr w:type="gramStart"/>
      <w:r w:rsidR="000F1426" w:rsidRPr="00354957">
        <w:rPr>
          <w:color w:val="000000" w:themeColor="text1"/>
          <w:sz w:val="28"/>
          <w:szCs w:val="28"/>
        </w:rPr>
        <w:t>.</w:t>
      </w:r>
      <w:r w:rsidRPr="00354957">
        <w:rPr>
          <w:color w:val="000000" w:themeColor="text1"/>
          <w:sz w:val="28"/>
          <w:szCs w:val="28"/>
        </w:rPr>
        <w:t xml:space="preserve">, </w:t>
      </w:r>
      <w:proofErr w:type="gramEnd"/>
    </w:p>
    <w:p w:rsidR="000F1426" w:rsidRPr="00354957" w:rsidRDefault="000F1426" w:rsidP="000A7AD8">
      <w:pPr>
        <w:pStyle w:val="a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4957">
        <w:rPr>
          <w:color w:val="000000" w:themeColor="text1"/>
          <w:sz w:val="28"/>
          <w:szCs w:val="28"/>
        </w:rPr>
        <w:t xml:space="preserve">     За отчетный период текущего года по данному источнику доходов</w:t>
      </w:r>
      <w:r w:rsidRPr="00354957">
        <w:rPr>
          <w:color w:val="000000" w:themeColor="text1"/>
          <w:sz w:val="28"/>
          <w:szCs w:val="28"/>
          <w:shd w:val="clear" w:color="auto" w:fill="FFFFFF"/>
        </w:rPr>
        <w:t xml:space="preserve"> в консолидированный бюджет муниципального района поступило 1,2 млн. рублей, из них:  более 80 % от  аренды.  </w:t>
      </w:r>
    </w:p>
    <w:p w:rsidR="000F1426" w:rsidRPr="00354957" w:rsidRDefault="000F1426" w:rsidP="000A7AD8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54957">
        <w:rPr>
          <w:b/>
          <w:color w:val="000000" w:themeColor="text1"/>
          <w:sz w:val="28"/>
          <w:szCs w:val="28"/>
        </w:rPr>
        <w:t xml:space="preserve">     </w:t>
      </w:r>
      <w:r w:rsidRPr="00354957">
        <w:rPr>
          <w:color w:val="000000" w:themeColor="text1"/>
          <w:sz w:val="28"/>
          <w:szCs w:val="28"/>
        </w:rPr>
        <w:t>Передача в аренду имущества, включая земельные участки, является самым стабильным неналоговым доходом</w:t>
      </w:r>
      <w:r w:rsidR="00553545" w:rsidRPr="00354957">
        <w:rPr>
          <w:color w:val="000000" w:themeColor="text1"/>
          <w:sz w:val="28"/>
          <w:szCs w:val="28"/>
        </w:rPr>
        <w:t xml:space="preserve"> </w:t>
      </w:r>
      <w:proofErr w:type="gramStart"/>
      <w:r w:rsidR="00553545" w:rsidRPr="00354957">
        <w:rPr>
          <w:color w:val="000000" w:themeColor="text1"/>
          <w:sz w:val="28"/>
          <w:szCs w:val="28"/>
        </w:rPr>
        <w:t>бюджета</w:t>
      </w:r>
      <w:proofErr w:type="gramEnd"/>
      <w:r w:rsidR="00553545" w:rsidRPr="00354957">
        <w:rPr>
          <w:color w:val="000000" w:themeColor="text1"/>
          <w:sz w:val="28"/>
          <w:szCs w:val="28"/>
        </w:rPr>
        <w:t xml:space="preserve"> и</w:t>
      </w:r>
      <w:r w:rsidRPr="00354957">
        <w:rPr>
          <w:color w:val="000000" w:themeColor="text1"/>
          <w:sz w:val="28"/>
          <w:szCs w:val="28"/>
        </w:rPr>
        <w:t xml:space="preserve"> эффективность его передачи заключается не только в получении доходов, но и в  улучшении и сохранении имущества.</w:t>
      </w:r>
    </w:p>
    <w:p w:rsidR="000F1426" w:rsidRPr="00354957" w:rsidRDefault="000F1426" w:rsidP="000A7AD8">
      <w:pPr>
        <w:pStyle w:val="a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4957">
        <w:rPr>
          <w:color w:val="0070C0"/>
          <w:sz w:val="28"/>
          <w:szCs w:val="28"/>
        </w:rPr>
        <w:t xml:space="preserve">    </w:t>
      </w:r>
      <w:r w:rsidRPr="00354957">
        <w:rPr>
          <w:color w:val="000000" w:themeColor="text1"/>
          <w:sz w:val="28"/>
          <w:szCs w:val="28"/>
        </w:rPr>
        <w:t xml:space="preserve">В настоящее время в арендном обороте находится 583 земельных участков различных категорий общей площадью 70,4 тыс. га и 68 объектов движимого и недвижимого имущества.   </w:t>
      </w:r>
    </w:p>
    <w:p w:rsidR="000F1426" w:rsidRPr="00354957" w:rsidRDefault="000F1426" w:rsidP="000A7AD8">
      <w:pPr>
        <w:pStyle w:val="a8"/>
        <w:jc w:val="both"/>
        <w:rPr>
          <w:color w:val="000000" w:themeColor="text1"/>
          <w:sz w:val="28"/>
          <w:szCs w:val="28"/>
        </w:rPr>
      </w:pPr>
      <w:r w:rsidRPr="00354957">
        <w:rPr>
          <w:color w:val="000000" w:themeColor="text1"/>
          <w:sz w:val="28"/>
          <w:szCs w:val="28"/>
          <w:shd w:val="clear" w:color="auto" w:fill="FFFFFF"/>
        </w:rPr>
        <w:t xml:space="preserve">     В доход бюджета за аренду муниципального имущества и земельных участков за 1 квартал текущего года поступило </w:t>
      </w:r>
      <w:r w:rsidRPr="00354957">
        <w:rPr>
          <w:color w:val="000000" w:themeColor="text1"/>
          <w:sz w:val="28"/>
          <w:szCs w:val="28"/>
        </w:rPr>
        <w:t xml:space="preserve">0,1 млн. рублей, что  на 54,5 % превышает уровень прошлого года. </w:t>
      </w:r>
    </w:p>
    <w:p w:rsidR="000F1426" w:rsidRPr="00354957" w:rsidRDefault="000F1426" w:rsidP="000A7AD8">
      <w:pPr>
        <w:pStyle w:val="a8"/>
        <w:jc w:val="both"/>
        <w:rPr>
          <w:color w:val="000000" w:themeColor="text1"/>
          <w:sz w:val="28"/>
          <w:szCs w:val="28"/>
        </w:rPr>
      </w:pPr>
      <w:r w:rsidRPr="00354957">
        <w:rPr>
          <w:color w:val="000000" w:themeColor="text1"/>
          <w:sz w:val="28"/>
          <w:szCs w:val="28"/>
        </w:rPr>
        <w:t xml:space="preserve">    Для пополнения доходной части консолидированного бюджета муниципального района с начала текущего года проводились мероприятия по вовлечению в оборот свободных объектов недвижимости земельных участков посредством их продажи. </w:t>
      </w:r>
    </w:p>
    <w:p w:rsidR="000F1426" w:rsidRPr="00354957" w:rsidRDefault="000F1426" w:rsidP="000A7AD8">
      <w:pPr>
        <w:pStyle w:val="a5"/>
        <w:rPr>
          <w:color w:val="0070C0"/>
          <w:szCs w:val="28"/>
        </w:rPr>
      </w:pPr>
      <w:r w:rsidRPr="00354957">
        <w:rPr>
          <w:color w:val="0070C0"/>
          <w:szCs w:val="28"/>
        </w:rPr>
        <w:t xml:space="preserve">  </w:t>
      </w:r>
      <w:r w:rsidR="000A5C01" w:rsidRPr="00354957">
        <w:rPr>
          <w:color w:val="0070C0"/>
          <w:szCs w:val="28"/>
        </w:rPr>
        <w:t xml:space="preserve"> </w:t>
      </w:r>
      <w:r w:rsidRPr="00354957">
        <w:rPr>
          <w:color w:val="0070C0"/>
          <w:szCs w:val="28"/>
        </w:rPr>
        <w:t xml:space="preserve"> </w:t>
      </w:r>
      <w:r w:rsidRPr="00354957">
        <w:rPr>
          <w:color w:val="000000" w:themeColor="text1"/>
          <w:szCs w:val="28"/>
        </w:rPr>
        <w:t>По результатам торгов реализован 1 земельный участко</w:t>
      </w:r>
      <w:r w:rsidR="00553545" w:rsidRPr="00354957">
        <w:rPr>
          <w:color w:val="000000" w:themeColor="text1"/>
          <w:szCs w:val="28"/>
        </w:rPr>
        <w:t xml:space="preserve">в с расположенным на нем нежилым </w:t>
      </w:r>
      <w:r w:rsidRPr="00354957">
        <w:rPr>
          <w:color w:val="000000" w:themeColor="text1"/>
          <w:szCs w:val="28"/>
        </w:rPr>
        <w:t xml:space="preserve"> зданием, без проведения торгов собственникам зданий, строений и сооружений реализовано 8 земельных </w:t>
      </w:r>
      <w:proofErr w:type="gramStart"/>
      <w:r w:rsidRPr="00354957">
        <w:rPr>
          <w:color w:val="000000" w:themeColor="text1"/>
          <w:szCs w:val="28"/>
        </w:rPr>
        <w:t>участков</w:t>
      </w:r>
      <w:proofErr w:type="gramEnd"/>
      <w:r w:rsidRPr="00354957">
        <w:rPr>
          <w:color w:val="000000" w:themeColor="text1"/>
          <w:szCs w:val="28"/>
        </w:rPr>
        <w:t xml:space="preserve"> на которых они расположены</w:t>
      </w:r>
      <w:r w:rsidRPr="00354957">
        <w:rPr>
          <w:color w:val="0070C0"/>
          <w:szCs w:val="28"/>
        </w:rPr>
        <w:t xml:space="preserve">. </w:t>
      </w:r>
    </w:p>
    <w:p w:rsidR="000F1426" w:rsidRPr="00354957" w:rsidRDefault="000F1426" w:rsidP="000A7AD8">
      <w:pPr>
        <w:pStyle w:val="a5"/>
        <w:rPr>
          <w:color w:val="000000" w:themeColor="text1"/>
          <w:szCs w:val="28"/>
        </w:rPr>
      </w:pPr>
      <w:r w:rsidRPr="00354957">
        <w:rPr>
          <w:color w:val="0070C0"/>
          <w:szCs w:val="28"/>
        </w:rPr>
        <w:t xml:space="preserve">  </w:t>
      </w:r>
      <w:r w:rsidR="00954E82" w:rsidRPr="00354957">
        <w:rPr>
          <w:color w:val="0070C0"/>
          <w:szCs w:val="28"/>
        </w:rPr>
        <w:t xml:space="preserve"> </w:t>
      </w:r>
      <w:r w:rsidRPr="00354957">
        <w:rPr>
          <w:color w:val="0070C0"/>
          <w:szCs w:val="28"/>
        </w:rPr>
        <w:t xml:space="preserve"> </w:t>
      </w:r>
      <w:r w:rsidRPr="00354957">
        <w:rPr>
          <w:color w:val="000000" w:themeColor="text1"/>
          <w:szCs w:val="28"/>
        </w:rPr>
        <w:t xml:space="preserve">Общий объем поступлений собственных средств от приватизации муниципального имущества, включая земельные участки, составил за отчетный период 209,4 тыс. рублей, что на 14,2 % превышает уровень прошлого года. </w:t>
      </w:r>
    </w:p>
    <w:p w:rsidR="000F1426" w:rsidRPr="00354957" w:rsidRDefault="000F1426" w:rsidP="000A7AD8">
      <w:pPr>
        <w:pStyle w:val="a5"/>
        <w:rPr>
          <w:color w:val="000000" w:themeColor="text1"/>
          <w:szCs w:val="28"/>
        </w:rPr>
      </w:pPr>
      <w:r w:rsidRPr="00354957">
        <w:rPr>
          <w:color w:val="0070C0"/>
          <w:szCs w:val="28"/>
        </w:rPr>
        <w:t xml:space="preserve">    </w:t>
      </w:r>
      <w:r w:rsidRPr="00354957">
        <w:rPr>
          <w:color w:val="000000" w:themeColor="text1"/>
          <w:szCs w:val="28"/>
        </w:rPr>
        <w:t>В целях приватизации объектов жилищного фонда</w:t>
      </w:r>
      <w:r w:rsidRPr="00354957">
        <w:rPr>
          <w:b/>
          <w:color w:val="000000" w:themeColor="text1"/>
          <w:szCs w:val="28"/>
        </w:rPr>
        <w:t xml:space="preserve"> </w:t>
      </w:r>
      <w:r w:rsidRPr="00354957">
        <w:rPr>
          <w:color w:val="000000" w:themeColor="text1"/>
          <w:szCs w:val="28"/>
        </w:rPr>
        <w:t>с начала текущего года из состава муниципальной казны в собственность граждан передано 5 объектов жилищного фонда, что обеспечивает рост налогооблагаемой базы налогом на имущество физических лиц.</w:t>
      </w:r>
    </w:p>
    <w:p w:rsidR="000F1426" w:rsidRPr="00354957" w:rsidRDefault="000F1426" w:rsidP="000A7AD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В целях исполнения доходных источников бюджета и сокращения недоимки по неналоговым доходам ведется жесткий </w:t>
      </w:r>
      <w:proofErr w:type="gramStart"/>
      <w:r w:rsidRPr="0035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</w:t>
      </w:r>
      <w:proofErr w:type="gramEnd"/>
      <w:r w:rsidRPr="0035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полнотой и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своевременностью перечисления платежей в бюджет за аренду муниципального имущества, включая земельные участки.</w:t>
      </w:r>
      <w:r w:rsidRPr="00354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F1426" w:rsidRPr="00354957" w:rsidRDefault="000F1426" w:rsidP="000A7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4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В рамках данного мероприятия администрацией  муниципального района в   1 кварта</w:t>
      </w:r>
      <w:r w:rsidR="007871F3" w:rsidRPr="00354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ле текущего года  проведено </w:t>
      </w:r>
      <w:r w:rsidRPr="00354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заседание межведомственной комиссии  по </w:t>
      </w:r>
      <w:proofErr w:type="gramStart"/>
      <w:r w:rsidRPr="00354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контролю за</w:t>
      </w:r>
      <w:proofErr w:type="gramEnd"/>
      <w:r w:rsidRPr="00354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поступлением в бюджет муниципального района неналоговых доходов от использования имущества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 результатам которых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погашено в добровольном порядке  почти 170,0 тыс. рублей, по исполнительным листам - почти 30,0 тыс. рублей.</w:t>
      </w:r>
    </w:p>
    <w:p w:rsidR="00C5320A" w:rsidRDefault="000F1426" w:rsidP="000A7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495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</w:t>
      </w:r>
      <w:r w:rsidRPr="0035495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проведенных мероприятий недоимка по неналоговым доходам снижена </w:t>
      </w:r>
      <w:r w:rsidRPr="0035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сумму 200,0 тыс. рублей.</w:t>
      </w:r>
    </w:p>
    <w:p w:rsidR="00354957" w:rsidRDefault="00354957" w:rsidP="000A7A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Работа по увеличению налоговых и неналоговых доходов будет продолжена.</w:t>
      </w:r>
    </w:p>
    <w:p w:rsidR="00354957" w:rsidRPr="00634472" w:rsidRDefault="00354957" w:rsidP="000A7AD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63447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Демография:</w:t>
      </w:r>
    </w:p>
    <w:p w:rsidR="00182BC8" w:rsidRPr="00634472" w:rsidRDefault="009E580B" w:rsidP="000A7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 населения Озинского муниципального района</w:t>
      </w:r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данным </w:t>
      </w:r>
      <w:proofErr w:type="gramStart"/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>статистической</w:t>
      </w:r>
      <w:proofErr w:type="gramEnd"/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отчетность </w:t>
      </w:r>
      <w:r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16,8 тысяч человек.</w:t>
      </w:r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Миграционные потоки в 1 квартале распределены следующим образом</w:t>
      </w:r>
      <w:proofErr w:type="gramStart"/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прибыло в район </w:t>
      </w:r>
      <w:r w:rsidR="001616F2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человек, выбыло 11</w:t>
      </w:r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320A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Среднесписочная численность работающих</w:t>
      </w:r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предприятиях района </w:t>
      </w:r>
      <w:r w:rsidR="00C5320A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3620 человек размер средней заработной пл</w:t>
      </w:r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 сложился на уровне 19670,5 рублей на человека </w:t>
      </w:r>
      <w:proofErr w:type="gramStart"/>
      <w:r w:rsidR="00C5320A" w:rsidRPr="006344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</w:t>
      </w:r>
      <w:proofErr w:type="gramEnd"/>
      <w:r w:rsidR="00C5320A" w:rsidRPr="006344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99,2 к </w:t>
      </w:r>
      <w:r w:rsidR="00182BC8" w:rsidRPr="006344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уровню </w:t>
      </w:r>
      <w:r w:rsidR="00C5320A" w:rsidRPr="006344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2018</w:t>
      </w:r>
      <w:r w:rsidR="00C5320A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182BC8"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580B" w:rsidRPr="00634472" w:rsidRDefault="009E580B" w:rsidP="000A7A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472">
        <w:rPr>
          <w:rFonts w:ascii="Times New Roman" w:hAnsi="Times New Roman" w:cs="Times New Roman"/>
          <w:color w:val="000000" w:themeColor="text1"/>
          <w:sz w:val="28"/>
          <w:szCs w:val="28"/>
        </w:rPr>
        <w:t>В районе отсутствует просроченная задолженность по выплате заработной платы.</w:t>
      </w:r>
    </w:p>
    <w:p w:rsidR="009E580B" w:rsidRPr="00A30FB5" w:rsidRDefault="009E580B" w:rsidP="000A7AD8">
      <w:pPr>
        <w:pStyle w:val="a5"/>
        <w:tabs>
          <w:tab w:val="left" w:pos="709"/>
        </w:tabs>
        <w:rPr>
          <w:b/>
          <w:bCs/>
          <w:i/>
          <w:iCs/>
          <w:color w:val="000000" w:themeColor="text1"/>
          <w:szCs w:val="28"/>
          <w:u w:val="single"/>
        </w:rPr>
      </w:pPr>
      <w:r w:rsidRPr="00634472">
        <w:rPr>
          <w:color w:val="1F497D" w:themeColor="text2"/>
          <w:szCs w:val="28"/>
        </w:rPr>
        <w:tab/>
      </w:r>
      <w:r w:rsidRPr="00A30FB5">
        <w:rPr>
          <w:b/>
          <w:bCs/>
          <w:i/>
          <w:iCs/>
          <w:color w:val="000000" w:themeColor="text1"/>
          <w:szCs w:val="28"/>
          <w:u w:val="single"/>
        </w:rPr>
        <w:t>Промышленное производство</w:t>
      </w:r>
    </w:p>
    <w:p w:rsidR="00C57AB2" w:rsidRPr="00DC719C" w:rsidRDefault="00182BC8" w:rsidP="000A7AD8">
      <w:pPr>
        <w:pStyle w:val="a5"/>
        <w:tabs>
          <w:tab w:val="left" w:pos="709"/>
        </w:tabs>
        <w:rPr>
          <w:color w:val="000000" w:themeColor="text1"/>
          <w:szCs w:val="28"/>
        </w:rPr>
      </w:pPr>
      <w:r w:rsidRPr="00DC719C">
        <w:rPr>
          <w:b/>
          <w:bCs/>
          <w:i/>
          <w:iCs/>
          <w:color w:val="000000" w:themeColor="text1"/>
          <w:szCs w:val="28"/>
        </w:rPr>
        <w:t xml:space="preserve"> </w:t>
      </w:r>
      <w:r w:rsidRPr="00DC719C">
        <w:rPr>
          <w:color w:val="000000" w:themeColor="text1"/>
          <w:szCs w:val="28"/>
        </w:rPr>
        <w:t xml:space="preserve"> </w:t>
      </w:r>
      <w:r w:rsidR="00C57AB2" w:rsidRPr="00DC719C">
        <w:rPr>
          <w:color w:val="000000" w:themeColor="text1"/>
          <w:szCs w:val="28"/>
        </w:rPr>
        <w:t xml:space="preserve">      </w:t>
      </w:r>
      <w:r w:rsidRPr="00DC719C">
        <w:rPr>
          <w:color w:val="000000" w:themeColor="text1"/>
          <w:szCs w:val="28"/>
        </w:rPr>
        <w:t>На предприятиях промышленного сектора  трудится 256 человек, размер средней заработной платы варьируется от 14575,0 рублей до 24761,0 рублей  на человека.</w:t>
      </w:r>
    </w:p>
    <w:p w:rsidR="00C57AB2" w:rsidRPr="00DC719C" w:rsidRDefault="00C57AB2" w:rsidP="000A7AD8">
      <w:pPr>
        <w:pStyle w:val="a5"/>
        <w:tabs>
          <w:tab w:val="left" w:pos="709"/>
        </w:tabs>
        <w:rPr>
          <w:color w:val="000000" w:themeColor="text1"/>
          <w:szCs w:val="28"/>
        </w:rPr>
      </w:pPr>
      <w:r w:rsidRPr="00DC719C">
        <w:rPr>
          <w:color w:val="000000" w:themeColor="text1"/>
          <w:szCs w:val="28"/>
        </w:rPr>
        <w:t xml:space="preserve">   </w:t>
      </w:r>
      <w:r w:rsidR="009E580B" w:rsidRPr="00DC719C">
        <w:rPr>
          <w:color w:val="000000" w:themeColor="text1"/>
          <w:szCs w:val="28"/>
        </w:rPr>
        <w:t xml:space="preserve"> </w:t>
      </w:r>
      <w:r w:rsidR="00C73D82" w:rsidRPr="00DC719C">
        <w:rPr>
          <w:color w:val="000000" w:themeColor="text1"/>
          <w:szCs w:val="28"/>
        </w:rPr>
        <w:t xml:space="preserve">  </w:t>
      </w:r>
      <w:r w:rsidR="009E580B" w:rsidRPr="00DC719C">
        <w:rPr>
          <w:color w:val="000000" w:themeColor="text1"/>
          <w:szCs w:val="28"/>
        </w:rPr>
        <w:t xml:space="preserve">В </w:t>
      </w:r>
      <w:r w:rsidR="009E580B" w:rsidRPr="00DC719C">
        <w:rPr>
          <w:color w:val="000000" w:themeColor="text1"/>
          <w:szCs w:val="28"/>
          <w:lang w:val="en-US"/>
        </w:rPr>
        <w:t>I</w:t>
      </w:r>
      <w:r w:rsidR="009E580B" w:rsidRPr="00DC719C">
        <w:rPr>
          <w:color w:val="000000" w:themeColor="text1"/>
          <w:szCs w:val="28"/>
        </w:rPr>
        <w:t xml:space="preserve"> </w:t>
      </w:r>
      <w:r w:rsidR="009F2BF0" w:rsidRPr="00DC719C">
        <w:rPr>
          <w:color w:val="000000" w:themeColor="text1"/>
          <w:szCs w:val="28"/>
        </w:rPr>
        <w:t xml:space="preserve"> квартале 2019 года </w:t>
      </w:r>
      <w:r w:rsidR="003674A5" w:rsidRPr="00DC719C">
        <w:rPr>
          <w:color w:val="000000" w:themeColor="text1"/>
          <w:szCs w:val="28"/>
        </w:rPr>
        <w:t xml:space="preserve"> объем отгруженных товаров собственного производства составил 61,5 млн</w:t>
      </w:r>
      <w:proofErr w:type="gramStart"/>
      <w:r w:rsidR="003674A5" w:rsidRPr="00DC719C">
        <w:rPr>
          <w:color w:val="000000" w:themeColor="text1"/>
          <w:szCs w:val="28"/>
        </w:rPr>
        <w:t>.р</w:t>
      </w:r>
      <w:proofErr w:type="gramEnd"/>
      <w:r w:rsidR="003674A5" w:rsidRPr="00DC719C">
        <w:rPr>
          <w:color w:val="000000" w:themeColor="text1"/>
          <w:szCs w:val="28"/>
        </w:rPr>
        <w:t>ублей, увеличившись к аналогичному периоду 2018 года на 13,9%.</w:t>
      </w:r>
      <w:r w:rsidR="007763E2" w:rsidRPr="00DC719C">
        <w:rPr>
          <w:color w:val="000000" w:themeColor="text1"/>
          <w:szCs w:val="28"/>
        </w:rPr>
        <w:t>. Индекс промышленного производства 100,3%.</w:t>
      </w:r>
    </w:p>
    <w:p w:rsidR="00C73D82" w:rsidRPr="00DC719C" w:rsidRDefault="00C57AB2" w:rsidP="000A7AD8">
      <w:pPr>
        <w:pStyle w:val="a5"/>
        <w:tabs>
          <w:tab w:val="left" w:pos="709"/>
        </w:tabs>
        <w:rPr>
          <w:color w:val="000000" w:themeColor="text1"/>
          <w:szCs w:val="28"/>
        </w:rPr>
      </w:pPr>
      <w:r w:rsidRPr="00DC719C">
        <w:rPr>
          <w:color w:val="000000" w:themeColor="text1"/>
          <w:szCs w:val="28"/>
        </w:rPr>
        <w:t xml:space="preserve">    </w:t>
      </w:r>
      <w:r w:rsidR="00C73D82" w:rsidRPr="00DC719C">
        <w:rPr>
          <w:color w:val="000000" w:themeColor="text1"/>
          <w:szCs w:val="28"/>
        </w:rPr>
        <w:t xml:space="preserve"> </w:t>
      </w:r>
      <w:r w:rsidRPr="00DC719C">
        <w:rPr>
          <w:color w:val="000000" w:themeColor="text1"/>
          <w:szCs w:val="28"/>
        </w:rPr>
        <w:t>Оборот розничной торговли</w:t>
      </w:r>
      <w:r w:rsidR="003674A5" w:rsidRPr="00DC719C">
        <w:rPr>
          <w:color w:val="000000" w:themeColor="text1"/>
          <w:szCs w:val="28"/>
        </w:rPr>
        <w:t xml:space="preserve"> </w:t>
      </w:r>
      <w:r w:rsidR="00C73D82" w:rsidRPr="00DC719C">
        <w:rPr>
          <w:color w:val="000000" w:themeColor="text1"/>
          <w:szCs w:val="28"/>
        </w:rPr>
        <w:t xml:space="preserve">  за 1 квартал 2019 года составил 268,9 миллионов рублей, с ростом аналогичному периоду 2019 года на 9,1%.</w:t>
      </w:r>
    </w:p>
    <w:p w:rsidR="009E580B" w:rsidRPr="00DC719C" w:rsidRDefault="00C73D82" w:rsidP="000A7AD8">
      <w:pPr>
        <w:pStyle w:val="a5"/>
        <w:tabs>
          <w:tab w:val="left" w:pos="709"/>
        </w:tabs>
        <w:rPr>
          <w:color w:val="000000" w:themeColor="text1"/>
          <w:szCs w:val="28"/>
        </w:rPr>
      </w:pPr>
      <w:r w:rsidRPr="00DC719C">
        <w:rPr>
          <w:color w:val="000000" w:themeColor="text1"/>
          <w:szCs w:val="28"/>
        </w:rPr>
        <w:t xml:space="preserve">     Оборот общественного питания </w:t>
      </w:r>
      <w:r w:rsidR="000A7AD8" w:rsidRPr="00DC719C">
        <w:rPr>
          <w:color w:val="000000" w:themeColor="text1"/>
          <w:szCs w:val="28"/>
        </w:rPr>
        <w:t>-</w:t>
      </w:r>
      <w:r w:rsidRPr="00DC719C">
        <w:rPr>
          <w:color w:val="000000" w:themeColor="text1"/>
          <w:szCs w:val="28"/>
        </w:rPr>
        <w:t xml:space="preserve"> 5,2 миллиона рублей, с</w:t>
      </w:r>
      <w:r w:rsidR="0036397A" w:rsidRPr="00DC719C">
        <w:rPr>
          <w:color w:val="000000" w:themeColor="text1"/>
          <w:szCs w:val="28"/>
        </w:rPr>
        <w:t xml:space="preserve"> </w:t>
      </w:r>
      <w:r w:rsidRPr="00DC719C">
        <w:rPr>
          <w:color w:val="000000" w:themeColor="text1"/>
          <w:szCs w:val="28"/>
        </w:rPr>
        <w:t>ростом  к аналогичному периоду 2019 года</w:t>
      </w:r>
      <w:r w:rsidR="000A7AD8" w:rsidRPr="00DC719C">
        <w:rPr>
          <w:color w:val="000000" w:themeColor="text1"/>
          <w:szCs w:val="28"/>
        </w:rPr>
        <w:t xml:space="preserve"> на </w:t>
      </w:r>
      <w:r w:rsidRPr="00DC719C">
        <w:rPr>
          <w:color w:val="000000" w:themeColor="text1"/>
          <w:szCs w:val="28"/>
        </w:rPr>
        <w:t xml:space="preserve"> 6,1%.</w:t>
      </w:r>
      <w:r w:rsidR="003674A5" w:rsidRPr="00DC719C">
        <w:rPr>
          <w:color w:val="000000" w:themeColor="text1"/>
          <w:szCs w:val="28"/>
        </w:rPr>
        <w:t xml:space="preserve">   </w:t>
      </w:r>
      <w:r w:rsidR="00182BC8" w:rsidRPr="00DC719C">
        <w:rPr>
          <w:color w:val="000000" w:themeColor="text1"/>
          <w:szCs w:val="28"/>
        </w:rPr>
        <w:t xml:space="preserve">  </w:t>
      </w:r>
    </w:p>
    <w:p w:rsidR="009E580B" w:rsidRPr="00A30FB5" w:rsidRDefault="00A30FB5" w:rsidP="000A7AD8">
      <w:pPr>
        <w:pStyle w:val="a5"/>
        <w:ind w:firstLine="709"/>
        <w:rPr>
          <w:b/>
          <w:bCs/>
          <w:i/>
          <w:iCs/>
          <w:szCs w:val="28"/>
          <w:u w:val="single"/>
        </w:rPr>
      </w:pPr>
      <w:r w:rsidRPr="00A30FB5">
        <w:rPr>
          <w:b/>
          <w:bCs/>
          <w:i/>
          <w:iCs/>
          <w:szCs w:val="28"/>
          <w:u w:val="single"/>
        </w:rPr>
        <w:t>Жилищный сектор</w:t>
      </w:r>
    </w:p>
    <w:p w:rsidR="00D77388" w:rsidRPr="007337A6" w:rsidRDefault="00B62C22" w:rsidP="00DA5F51">
      <w:pPr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846E9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Предприятия </w:t>
      </w:r>
      <w:r w:rsidR="00DA5F51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сферы </w:t>
      </w:r>
      <w:proofErr w:type="spellStart"/>
      <w:proofErr w:type="gramStart"/>
      <w:r w:rsidR="00DA5F51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>жилищно</w:t>
      </w:r>
      <w:proofErr w:type="spellEnd"/>
      <w:r w:rsidR="00DA5F51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6232B7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F51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коммунального</w:t>
      </w:r>
      <w:proofErr w:type="gramEnd"/>
      <w:r w:rsidR="00DA5F51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хозяйства работают в стабильном режиме. </w:t>
      </w:r>
      <w:r w:rsidR="006232B7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 квартале завершился отопительный сезон. </w:t>
      </w:r>
      <w:r w:rsidR="00E10ED6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</w:t>
      </w:r>
      <w:r w:rsidR="006232B7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 учреждения Озинского муниципального района </w:t>
      </w:r>
      <w:r w:rsidR="00E10ED6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осуществлена бесперебойная  подача</w:t>
      </w:r>
      <w:r w:rsidR="006232B7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0ED6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энергоресурсов</w:t>
      </w:r>
      <w:r w:rsidR="006232B7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0ED6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Продолжается работа, направленная </w:t>
      </w:r>
      <w:r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организацию площадок и установку</w:t>
      </w:r>
      <w:r w:rsidR="00E10ED6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контейнеров для населения и предприятий района для складирования и вывоза отходов.</w:t>
      </w:r>
      <w:r w:rsidR="005846E9"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7F5F" w:rsidRPr="00D151FB" w:rsidRDefault="005846E9" w:rsidP="0036397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C636C" w:rsidRPr="007337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80B" w:rsidRPr="00AE3902" w:rsidRDefault="009E580B" w:rsidP="009E580B">
      <w:pPr>
        <w:shd w:val="clear" w:color="auto" w:fill="FFFFFF" w:themeFill="background1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9E580B" w:rsidRPr="00AE3902" w:rsidSect="00E721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80B"/>
    <w:rsid w:val="0003386D"/>
    <w:rsid w:val="00064D92"/>
    <w:rsid w:val="00070822"/>
    <w:rsid w:val="000850B7"/>
    <w:rsid w:val="00093819"/>
    <w:rsid w:val="000A1E43"/>
    <w:rsid w:val="000A5C01"/>
    <w:rsid w:val="000A7AD8"/>
    <w:rsid w:val="000D6A56"/>
    <w:rsid w:val="000F1426"/>
    <w:rsid w:val="0010581C"/>
    <w:rsid w:val="00123FF3"/>
    <w:rsid w:val="00125008"/>
    <w:rsid w:val="00153C8E"/>
    <w:rsid w:val="00154E36"/>
    <w:rsid w:val="001616F2"/>
    <w:rsid w:val="00182BC8"/>
    <w:rsid w:val="001A1E13"/>
    <w:rsid w:val="001B5089"/>
    <w:rsid w:val="0021095E"/>
    <w:rsid w:val="00221531"/>
    <w:rsid w:val="00232EC1"/>
    <w:rsid w:val="002D588F"/>
    <w:rsid w:val="002F4AFB"/>
    <w:rsid w:val="003349BD"/>
    <w:rsid w:val="00343127"/>
    <w:rsid w:val="00344937"/>
    <w:rsid w:val="003506BF"/>
    <w:rsid w:val="00354957"/>
    <w:rsid w:val="0036397A"/>
    <w:rsid w:val="003646D6"/>
    <w:rsid w:val="003674A5"/>
    <w:rsid w:val="00371F76"/>
    <w:rsid w:val="003A7741"/>
    <w:rsid w:val="003D09D0"/>
    <w:rsid w:val="003D28BF"/>
    <w:rsid w:val="003E7431"/>
    <w:rsid w:val="0040513B"/>
    <w:rsid w:val="0042097C"/>
    <w:rsid w:val="00421B09"/>
    <w:rsid w:val="004370BA"/>
    <w:rsid w:val="00446EFB"/>
    <w:rsid w:val="004529CC"/>
    <w:rsid w:val="004A5624"/>
    <w:rsid w:val="004B5258"/>
    <w:rsid w:val="004C2351"/>
    <w:rsid w:val="004C2F73"/>
    <w:rsid w:val="004C636C"/>
    <w:rsid w:val="005042FF"/>
    <w:rsid w:val="00531B01"/>
    <w:rsid w:val="0054040C"/>
    <w:rsid w:val="005528EF"/>
    <w:rsid w:val="00553545"/>
    <w:rsid w:val="005846E9"/>
    <w:rsid w:val="005A5C32"/>
    <w:rsid w:val="005D70DF"/>
    <w:rsid w:val="005F52B3"/>
    <w:rsid w:val="00601AF5"/>
    <w:rsid w:val="00614031"/>
    <w:rsid w:val="00622E34"/>
    <w:rsid w:val="006232B7"/>
    <w:rsid w:val="0062662A"/>
    <w:rsid w:val="00634472"/>
    <w:rsid w:val="0064598C"/>
    <w:rsid w:val="00661B15"/>
    <w:rsid w:val="00664CF2"/>
    <w:rsid w:val="00666EF6"/>
    <w:rsid w:val="006675B9"/>
    <w:rsid w:val="00670460"/>
    <w:rsid w:val="00672AA5"/>
    <w:rsid w:val="006756EB"/>
    <w:rsid w:val="00682DC1"/>
    <w:rsid w:val="006B573C"/>
    <w:rsid w:val="006D0D8D"/>
    <w:rsid w:val="00700838"/>
    <w:rsid w:val="00702D69"/>
    <w:rsid w:val="00706E98"/>
    <w:rsid w:val="007337A6"/>
    <w:rsid w:val="007708FA"/>
    <w:rsid w:val="007763E2"/>
    <w:rsid w:val="007871F3"/>
    <w:rsid w:val="007A16B4"/>
    <w:rsid w:val="007A6344"/>
    <w:rsid w:val="0080353C"/>
    <w:rsid w:val="00846867"/>
    <w:rsid w:val="0085176E"/>
    <w:rsid w:val="00862F7E"/>
    <w:rsid w:val="0086736B"/>
    <w:rsid w:val="00895CEB"/>
    <w:rsid w:val="008A4C00"/>
    <w:rsid w:val="00907AC2"/>
    <w:rsid w:val="0091566F"/>
    <w:rsid w:val="009211E5"/>
    <w:rsid w:val="0094227D"/>
    <w:rsid w:val="00954E82"/>
    <w:rsid w:val="009C2847"/>
    <w:rsid w:val="009E580B"/>
    <w:rsid w:val="009E5A9F"/>
    <w:rsid w:val="009F2BF0"/>
    <w:rsid w:val="00A025EF"/>
    <w:rsid w:val="00A30FB5"/>
    <w:rsid w:val="00A3135F"/>
    <w:rsid w:val="00A37B16"/>
    <w:rsid w:val="00A97344"/>
    <w:rsid w:val="00AE3902"/>
    <w:rsid w:val="00AE4421"/>
    <w:rsid w:val="00AE5573"/>
    <w:rsid w:val="00AF1DE1"/>
    <w:rsid w:val="00B25EDC"/>
    <w:rsid w:val="00B32F21"/>
    <w:rsid w:val="00B62C22"/>
    <w:rsid w:val="00B80C52"/>
    <w:rsid w:val="00B85DD9"/>
    <w:rsid w:val="00BD2BEE"/>
    <w:rsid w:val="00BF32CE"/>
    <w:rsid w:val="00BF43AC"/>
    <w:rsid w:val="00BF6A8B"/>
    <w:rsid w:val="00C22731"/>
    <w:rsid w:val="00C5320A"/>
    <w:rsid w:val="00C53BD8"/>
    <w:rsid w:val="00C57AB2"/>
    <w:rsid w:val="00C6792C"/>
    <w:rsid w:val="00C73D82"/>
    <w:rsid w:val="00C75849"/>
    <w:rsid w:val="00CA2A72"/>
    <w:rsid w:val="00CB230C"/>
    <w:rsid w:val="00CF31D3"/>
    <w:rsid w:val="00D10F09"/>
    <w:rsid w:val="00D638C5"/>
    <w:rsid w:val="00D77388"/>
    <w:rsid w:val="00DA5F51"/>
    <w:rsid w:val="00DC719C"/>
    <w:rsid w:val="00DD3AFA"/>
    <w:rsid w:val="00DE7C23"/>
    <w:rsid w:val="00E04EC4"/>
    <w:rsid w:val="00E10ED6"/>
    <w:rsid w:val="00E24993"/>
    <w:rsid w:val="00E66593"/>
    <w:rsid w:val="00E7149E"/>
    <w:rsid w:val="00E71704"/>
    <w:rsid w:val="00E72164"/>
    <w:rsid w:val="00E77CDD"/>
    <w:rsid w:val="00E875B5"/>
    <w:rsid w:val="00EA6F67"/>
    <w:rsid w:val="00EF6F80"/>
    <w:rsid w:val="00F34CD5"/>
    <w:rsid w:val="00F6632E"/>
    <w:rsid w:val="00F706B2"/>
    <w:rsid w:val="00F95753"/>
    <w:rsid w:val="00FB0FB0"/>
    <w:rsid w:val="00FB23F4"/>
    <w:rsid w:val="00FC0C82"/>
    <w:rsid w:val="00FD6554"/>
    <w:rsid w:val="00FE7F5F"/>
    <w:rsid w:val="00FF5CFB"/>
    <w:rsid w:val="00FF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58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a4">
    <w:name w:val="Название Знак"/>
    <w:basedOn w:val="a0"/>
    <w:link w:val="a3"/>
    <w:rsid w:val="009E580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a5">
    <w:name w:val="Body Text"/>
    <w:basedOn w:val="a"/>
    <w:link w:val="a6"/>
    <w:unhideWhenUsed/>
    <w:rsid w:val="009E58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9E580B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9E580B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580B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a7">
    <w:name w:val="Без интервала Знак"/>
    <w:basedOn w:val="a0"/>
    <w:link w:val="a8"/>
    <w:uiPriority w:val="99"/>
    <w:locked/>
    <w:rsid w:val="009E580B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9E5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9E580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E5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9E580B"/>
    <w:pPr>
      <w:widowControl w:val="0"/>
      <w:autoSpaceDE w:val="0"/>
      <w:autoSpaceDN w:val="0"/>
      <w:adjustRightInd w:val="0"/>
      <w:spacing w:after="0" w:line="370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9E580B"/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a0"/>
    <w:rsid w:val="009E580B"/>
  </w:style>
  <w:style w:type="paragraph" w:customStyle="1" w:styleId="1">
    <w:name w:val="Без интервала1"/>
    <w:rsid w:val="00064D92"/>
    <w:pPr>
      <w:suppressAutoHyphens/>
      <w:spacing w:after="0" w:line="240" w:lineRule="auto"/>
    </w:pPr>
    <w:rPr>
      <w:rFonts w:ascii="Calibri" w:eastAsia="DejaVu Sans" w:hAnsi="Calibri" w:cs="Calibri"/>
      <w:sz w:val="20"/>
      <w:szCs w:val="20"/>
      <w:lang w:eastAsia="zh-CN"/>
    </w:rPr>
  </w:style>
  <w:style w:type="paragraph" w:styleId="aa">
    <w:name w:val="Normal (Web)"/>
    <w:basedOn w:val="a"/>
    <w:uiPriority w:val="99"/>
    <w:rsid w:val="0006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178</cp:revision>
  <cp:lastPrinted>2019-04-25T13:40:00Z</cp:lastPrinted>
  <dcterms:created xsi:type="dcterms:W3CDTF">2019-04-24T08:45:00Z</dcterms:created>
  <dcterms:modified xsi:type="dcterms:W3CDTF">2019-06-05T07:05:00Z</dcterms:modified>
</cp:coreProperties>
</file>